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cs="宋体"/>
          <w:b/>
          <w:bCs/>
          <w:color w:val="auto"/>
          <w:kern w:val="36"/>
          <w:sz w:val="44"/>
          <w:szCs w:val="44"/>
          <w:highlight w:val="none"/>
        </w:rPr>
      </w:pPr>
      <w:r>
        <w:rPr>
          <w:rFonts w:hint="eastAsia" w:ascii="宋体" w:hAnsi="宋体" w:cs="宋体"/>
          <w:b/>
          <w:bCs/>
          <w:color w:val="auto"/>
          <w:kern w:val="36"/>
          <w:sz w:val="44"/>
          <w:szCs w:val="44"/>
          <w:highlight w:val="none"/>
        </w:rPr>
        <w:t>苏州市吴中区</w:t>
      </w:r>
      <w:r>
        <w:rPr>
          <w:rFonts w:ascii="宋体" w:hAnsi="宋体" w:cs="宋体"/>
          <w:b/>
          <w:bCs/>
          <w:color w:val="auto"/>
          <w:kern w:val="36"/>
          <w:sz w:val="44"/>
          <w:szCs w:val="44"/>
          <w:highlight w:val="none"/>
        </w:rPr>
        <w:t>2024</w:t>
      </w:r>
      <w:r>
        <w:rPr>
          <w:rFonts w:hint="eastAsia" w:ascii="宋体" w:hAnsi="宋体" w:cs="宋体"/>
          <w:b/>
          <w:bCs/>
          <w:color w:val="auto"/>
          <w:kern w:val="36"/>
          <w:sz w:val="44"/>
          <w:szCs w:val="44"/>
          <w:highlight w:val="none"/>
        </w:rPr>
        <w:t>年卫生健康系统</w:t>
      </w:r>
      <w:r>
        <w:rPr>
          <w:rFonts w:hint="eastAsia" w:ascii="宋体" w:hAnsi="宋体" w:cs="宋体"/>
          <w:b/>
          <w:bCs/>
          <w:color w:val="auto"/>
          <w:kern w:val="36"/>
          <w:sz w:val="44"/>
          <w:szCs w:val="44"/>
          <w:highlight w:val="none"/>
          <w:lang w:val="en-US" w:eastAsia="zh-CN"/>
        </w:rPr>
        <w:t>补充</w:t>
      </w:r>
      <w:r>
        <w:rPr>
          <w:rFonts w:hint="eastAsia" w:ascii="宋体" w:hAnsi="宋体" w:cs="宋体"/>
          <w:b/>
          <w:bCs/>
          <w:color w:val="auto"/>
          <w:kern w:val="36"/>
          <w:sz w:val="44"/>
          <w:szCs w:val="44"/>
          <w:highlight w:val="none"/>
        </w:rPr>
        <w:t>招聘备案制卫生专技人员报考须知</w:t>
      </w:r>
    </w:p>
    <w:p>
      <w:pPr>
        <w:widowControl/>
        <w:shd w:val="clear" w:color="auto" w:fill="FFFFFF"/>
        <w:spacing w:line="460" w:lineRule="exact"/>
        <w:ind w:firstLine="560" w:firstLineChars="200"/>
        <w:jc w:val="center"/>
        <w:rPr>
          <w:rFonts w:ascii="宋体" w:hAnsi="宋体" w:cs="宋体"/>
          <w:color w:val="auto"/>
          <w:kern w:val="0"/>
          <w:sz w:val="28"/>
          <w:szCs w:val="28"/>
          <w:highlight w:val="none"/>
        </w:rPr>
      </w:pP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根据《事业单位人事管理条例》、《事业单位公开招聘人员暂行规定》、《江苏省事业单位公开招聘人员办法》</w:t>
      </w:r>
      <w:r>
        <w:rPr>
          <w:rFonts w:hint="eastAsia" w:ascii="Times New Roman" w:hAnsiTheme="minorEastAsia" w:eastAsiaTheme="minorEastAsia"/>
          <w:color w:val="auto"/>
          <w:kern w:val="0"/>
          <w:sz w:val="28"/>
          <w:szCs w:val="28"/>
          <w:highlight w:val="none"/>
          <w:lang w:eastAsia="zh-CN"/>
        </w:rPr>
        <w:t>、《苏州市吴中区公立医院和基层医疗卫生机构备案制卫技人员管理办法（试行）》</w:t>
      </w:r>
      <w:r>
        <w:rPr>
          <w:rFonts w:ascii="Times New Roman" w:hAnsiTheme="minorEastAsia" w:eastAsiaTheme="minorEastAsia"/>
          <w:color w:val="auto"/>
          <w:kern w:val="0"/>
          <w:sz w:val="28"/>
          <w:szCs w:val="28"/>
          <w:highlight w:val="none"/>
        </w:rPr>
        <w:t>和</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苏州市吴中区2024年卫生健康系统</w:t>
      </w:r>
      <w:r>
        <w:rPr>
          <w:rFonts w:hint="eastAsia" w:ascii="Times New Roman" w:hAnsiTheme="minorEastAsia" w:eastAsiaTheme="minorEastAsia"/>
          <w:color w:val="auto"/>
          <w:kern w:val="0"/>
          <w:sz w:val="28"/>
          <w:szCs w:val="28"/>
          <w:highlight w:val="none"/>
          <w:lang w:val="en-US" w:eastAsia="zh-CN"/>
        </w:rPr>
        <w:t>补充</w:t>
      </w:r>
      <w:r>
        <w:rPr>
          <w:rFonts w:hint="eastAsia" w:ascii="Times New Roman" w:hAnsiTheme="minorEastAsia" w:eastAsiaTheme="minorEastAsia"/>
          <w:color w:val="auto"/>
          <w:kern w:val="0"/>
          <w:sz w:val="28"/>
          <w:szCs w:val="28"/>
          <w:highlight w:val="none"/>
        </w:rPr>
        <w:t>招聘备案制卫生专技人员公告</w:t>
      </w:r>
      <w:r>
        <w:rPr>
          <w:rFonts w:hint="eastAsia" w:ascii="Times New Roman" w:hAnsiTheme="minorEastAsia" w:eastAsiaTheme="minorEastAsia"/>
          <w:color w:val="auto"/>
          <w:kern w:val="0"/>
          <w:sz w:val="28"/>
          <w:szCs w:val="28"/>
          <w:highlight w:val="none"/>
          <w:lang w:eastAsia="zh-CN"/>
        </w:rPr>
        <w:t>》</w:t>
      </w:r>
      <w:r>
        <w:rPr>
          <w:rFonts w:ascii="Times New Roman" w:hAnsiTheme="minorEastAsia" w:eastAsiaTheme="minorEastAsia"/>
          <w:color w:val="auto"/>
          <w:kern w:val="0"/>
          <w:sz w:val="28"/>
          <w:szCs w:val="28"/>
          <w:highlight w:val="none"/>
        </w:rPr>
        <w:t>规定，现将苏州市吴中区</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hint="eastAsia" w:ascii="Times New Roman" w:hAnsiTheme="minorEastAsia" w:eastAsiaTheme="minorEastAsia"/>
          <w:color w:val="auto"/>
          <w:kern w:val="0"/>
          <w:sz w:val="28"/>
          <w:szCs w:val="28"/>
          <w:highlight w:val="none"/>
        </w:rPr>
        <w:t>卫生健康系统</w:t>
      </w:r>
      <w:r>
        <w:rPr>
          <w:rFonts w:hint="eastAsia" w:ascii="Times New Roman" w:hAnsiTheme="minorEastAsia" w:eastAsiaTheme="minorEastAsia"/>
          <w:color w:val="auto"/>
          <w:kern w:val="0"/>
          <w:sz w:val="28"/>
          <w:szCs w:val="28"/>
          <w:highlight w:val="none"/>
          <w:lang w:val="en-US" w:eastAsia="zh-CN"/>
        </w:rPr>
        <w:t>补充</w:t>
      </w:r>
      <w:r>
        <w:rPr>
          <w:rFonts w:hint="eastAsia" w:ascii="Times New Roman" w:hAnsiTheme="minorEastAsia" w:eastAsiaTheme="minorEastAsia"/>
          <w:color w:val="auto"/>
          <w:kern w:val="0"/>
          <w:sz w:val="28"/>
          <w:szCs w:val="28"/>
          <w:highlight w:val="none"/>
        </w:rPr>
        <w:t>招聘备案制卫生专技人员</w:t>
      </w:r>
      <w:r>
        <w:rPr>
          <w:rFonts w:ascii="Times New Roman" w:hAnsiTheme="minorEastAsia" w:eastAsiaTheme="minorEastAsia"/>
          <w:color w:val="auto"/>
          <w:kern w:val="0"/>
          <w:sz w:val="28"/>
          <w:szCs w:val="28"/>
          <w:highlight w:val="none"/>
        </w:rPr>
        <w:t>报考注意事项明确如下：</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一、报考须知</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应聘人员应仔细阅读</w:t>
      </w:r>
      <w:r>
        <w:rPr>
          <w:rFonts w:hint="eastAsia" w:ascii="Times New Roman" w:hAnsiTheme="minorEastAsia" w:eastAsiaTheme="minorEastAsia"/>
          <w:color w:val="auto"/>
          <w:kern w:val="0"/>
          <w:sz w:val="28"/>
          <w:szCs w:val="28"/>
          <w:highlight w:val="none"/>
          <w:lang w:val="en-US" w:eastAsia="zh-CN"/>
        </w:rPr>
        <w:t>招聘公告</w:t>
      </w:r>
      <w:r>
        <w:rPr>
          <w:rFonts w:ascii="Times New Roman" w:hAnsiTheme="minorEastAsia" w:eastAsiaTheme="minorEastAsia"/>
          <w:color w:val="auto"/>
          <w:kern w:val="0"/>
          <w:sz w:val="28"/>
          <w:szCs w:val="28"/>
          <w:highlight w:val="none"/>
        </w:rPr>
        <w:t>，使用在有效期内二代身份证的信息，按岗位要求和</w:t>
      </w:r>
      <w:r>
        <w:rPr>
          <w:rFonts w:hint="eastAsia" w:ascii="Times New Roman" w:hAnsiTheme="minorEastAsia" w:eastAsiaTheme="minorEastAsia"/>
          <w:color w:val="auto"/>
          <w:kern w:val="0"/>
          <w:sz w:val="28"/>
          <w:szCs w:val="28"/>
          <w:highlight w:val="none"/>
          <w:lang w:val="en-US" w:eastAsia="zh-CN"/>
        </w:rPr>
        <w:t>报名资格审查登记表</w:t>
      </w:r>
      <w:r>
        <w:rPr>
          <w:rFonts w:ascii="Times New Roman" w:hAnsiTheme="minorEastAsia" w:eastAsiaTheme="minorEastAsia"/>
          <w:color w:val="auto"/>
          <w:kern w:val="0"/>
          <w:sz w:val="28"/>
          <w:szCs w:val="28"/>
          <w:highlight w:val="none"/>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二、年限问题</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工作经历计算截止时间为</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三、岗位表中应注意的问题</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（一）【学历】一栏中，要求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的，应聘人员须以本科学历（专业）报考；要求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本科及以上</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的，既可以本科学历（专业）报考，也可以研究生学历（专业）报考。要求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研究生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的，以此类推。</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（二）【其他条件】一栏中，要求</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职称</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hint="eastAsia" w:ascii="Times New Roman" w:hAnsiTheme="minorEastAsia" w:eastAsiaTheme="minorEastAsia"/>
          <w:color w:val="auto"/>
          <w:kern w:val="0"/>
          <w:sz w:val="28"/>
          <w:szCs w:val="28"/>
          <w:highlight w:val="none"/>
        </w:rPr>
        <w:t>执业医师资格证书</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等，须于报名截止前</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7</w:t>
      </w:r>
      <w:r>
        <w:rPr>
          <w:rFonts w:ascii="Times New Roman" w:hAnsiTheme="minorEastAsia" w:eastAsiaTheme="minorEastAsia"/>
          <w:color w:val="auto"/>
          <w:kern w:val="0"/>
          <w:sz w:val="28"/>
          <w:szCs w:val="28"/>
          <w:highlight w:val="none"/>
        </w:rPr>
        <w:t>月</w:t>
      </w:r>
      <w:r>
        <w:rPr>
          <w:rFonts w:hint="eastAsia" w:ascii="Times New Roman" w:hAnsi="Times New Roman" w:eastAsiaTheme="minorEastAsia"/>
          <w:color w:val="auto"/>
          <w:kern w:val="0"/>
          <w:sz w:val="28"/>
          <w:szCs w:val="28"/>
          <w:highlight w:val="none"/>
          <w:lang w:val="en-US" w:eastAsia="zh-CN"/>
        </w:rPr>
        <w:t>22</w:t>
      </w:r>
      <w:r>
        <w:rPr>
          <w:rFonts w:ascii="Times New Roman" w:hAnsiTheme="minorEastAsia" w:eastAsiaTheme="minorEastAsia"/>
          <w:color w:val="auto"/>
          <w:kern w:val="0"/>
          <w:sz w:val="28"/>
          <w:szCs w:val="28"/>
          <w:highlight w:val="none"/>
        </w:rPr>
        <w:t>日</w:t>
      </w:r>
      <w:r>
        <w:rPr>
          <w:rFonts w:ascii="Times New Roman" w:hAnsiTheme="minorEastAsia"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取得相关证书。</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四、学历问题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按照我省统一规定，普通高等学历教育、其他国民教育（自学考试、成人教育、网络教育、夜大、电大等）以及国（境）外教育等学历，经国家教育行政部门认可，均可用于报考。</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，指在</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年）毕业人员，取得学历（学位）证书的日期可适当放宽，但须在</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日前完成教育部留学服务中心学历认证。其他人员须于报名截止前取得学历（学位）证书方可报考，其他国（境）外留学人员（</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日前毕业）须于报名截止前完成教育部留学服务中心学历认证方可报考。</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境外学历的认证工作由教育部留学服务中心（</w:t>
      </w:r>
      <w:r>
        <w:rPr>
          <w:color w:val="auto"/>
          <w:highlight w:val="none"/>
        </w:rPr>
        <w:fldChar w:fldCharType="begin"/>
      </w:r>
      <w:r>
        <w:rPr>
          <w:color w:val="auto"/>
          <w:highlight w:val="none"/>
        </w:rPr>
        <w:instrText xml:space="preserve"> HYPERLINK "http://www.cscse.edu.cn" </w:instrText>
      </w:r>
      <w:r>
        <w:rPr>
          <w:color w:val="auto"/>
          <w:highlight w:val="none"/>
        </w:rPr>
        <w:fldChar w:fldCharType="separate"/>
      </w:r>
      <w:r>
        <w:rPr>
          <w:rFonts w:ascii="Times New Roman" w:hAnsi="Times New Roman" w:eastAsiaTheme="minorEastAsia"/>
          <w:color w:val="auto"/>
          <w:kern w:val="0"/>
          <w:sz w:val="28"/>
          <w:szCs w:val="28"/>
          <w:highlight w:val="none"/>
        </w:rPr>
        <w:t>www.cscse.edu.cn</w:t>
      </w:r>
      <w:r>
        <w:rPr>
          <w:rFonts w:ascii="Times New Roman" w:hAnsi="Times New Roman" w:eastAsiaTheme="minorEastAsia"/>
          <w:color w:val="auto"/>
          <w:kern w:val="0"/>
          <w:sz w:val="28"/>
          <w:szCs w:val="28"/>
          <w:highlight w:val="none"/>
        </w:rPr>
        <w:fldChar w:fldCharType="end"/>
      </w:r>
      <w:r>
        <w:rPr>
          <w:rFonts w:ascii="Times New Roman" w:hAnsiTheme="minorEastAsia" w:eastAsiaTheme="minorEastAsia"/>
          <w:color w:val="auto"/>
          <w:kern w:val="0"/>
          <w:sz w:val="28"/>
          <w:szCs w:val="28"/>
          <w:highlight w:val="none"/>
        </w:rPr>
        <w:t>）负责。境内高校往届毕业生因学历证书遗失等原因需进行学历证书认证的，可登录中国高等教育学生信息网（</w:t>
      </w:r>
      <w:r>
        <w:rPr>
          <w:rFonts w:ascii="Times New Roman" w:hAnsi="Times New Roman" w:eastAsiaTheme="minorEastAsia"/>
          <w:color w:val="auto"/>
          <w:kern w:val="0"/>
          <w:sz w:val="28"/>
          <w:szCs w:val="28"/>
          <w:highlight w:val="none"/>
        </w:rPr>
        <w:t>www.chsi.com.cn</w:t>
      </w:r>
      <w:r>
        <w:rPr>
          <w:rFonts w:ascii="Times New Roman" w:hAnsiTheme="minorEastAsia" w:eastAsiaTheme="minorEastAsia"/>
          <w:color w:val="auto"/>
          <w:kern w:val="0"/>
          <w:sz w:val="28"/>
          <w:szCs w:val="28"/>
          <w:highlight w:val="none"/>
        </w:rPr>
        <w:t>）查询</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取得祖国大陆普通高校学历的台湾学生和取得祖国大陆承认学历的其他台湾居民应聘时按国家和江苏省的有关规定执行。</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五、取得军队院校学历证书的人员报考问题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（一）由国家（省）教育行政部门下达招生计划，参加全国（省）统一招生考试，按规定被军队院校录取并取得军队院校学历的，可以报考。</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（二）在军队服役期间取得军队院校学历的人员，可以报考。</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（三）取得军队院校学历证书，经国家教育部学历认定并注册（教育部学历认证网站核验）的，可以报考。</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六</w:t>
      </w:r>
      <w:r>
        <w:rPr>
          <w:rFonts w:ascii="黑体" w:hAnsi="黑体" w:eastAsia="黑体"/>
          <w:color w:val="auto"/>
          <w:kern w:val="0"/>
          <w:sz w:val="28"/>
          <w:szCs w:val="28"/>
          <w:highlight w:val="none"/>
        </w:rPr>
        <w:t>、专业问题</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（一）专业须如实填写，尚未取得毕业证书的</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（二）专业审核以《江苏省</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年度考试录用公务员专业参考目录》为准，目录不按照</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学科门类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一级学科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二级学科</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的结构划分；目录中第</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列为</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大类</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名称，第</w:t>
      </w:r>
      <w:r>
        <w:rPr>
          <w:rFonts w:ascii="Times New Roman" w:hAnsi="Times New Roman" w:eastAsiaTheme="minorEastAsia"/>
          <w:color w:val="auto"/>
          <w:kern w:val="0"/>
          <w:sz w:val="28"/>
          <w:szCs w:val="28"/>
          <w:highlight w:val="none"/>
        </w:rPr>
        <w:t>3</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4</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5</w:t>
      </w:r>
      <w:r>
        <w:rPr>
          <w:rFonts w:ascii="Times New Roman" w:hAnsiTheme="minorEastAsia" w:eastAsiaTheme="minorEastAsia"/>
          <w:color w:val="auto"/>
          <w:kern w:val="0"/>
          <w:sz w:val="28"/>
          <w:szCs w:val="28"/>
          <w:highlight w:val="none"/>
        </w:rPr>
        <w:t>列为各学历层次具体专业名称，具体专业之间不存在包含与被包含的关系。某些专业同时存在于多个大类中，或者与其他大类中的某专业相近，均可认定属于这些大类。</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东吴人才网（</w:t>
      </w:r>
      <w:r>
        <w:rPr>
          <w:rFonts w:ascii="Times New Roman" w:hAnsi="Times New Roman" w:eastAsiaTheme="minorEastAsia"/>
          <w:color w:val="auto"/>
          <w:kern w:val="0"/>
          <w:sz w:val="28"/>
          <w:szCs w:val="28"/>
          <w:highlight w:val="none"/>
        </w:rPr>
        <w:t>http://www.dwrc.cn</w:t>
      </w:r>
      <w:r>
        <w:rPr>
          <w:rFonts w:ascii="Times New Roman" w:hAnsiTheme="minorEastAsia" w:eastAsiaTheme="minorEastAsia"/>
          <w:color w:val="auto"/>
          <w:kern w:val="0"/>
          <w:sz w:val="28"/>
          <w:szCs w:val="28"/>
          <w:highlight w:val="none"/>
        </w:rPr>
        <w:t>）公布，相同专业考生也可报考。要求专业大类或专业不限的岗位不再公布。</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七</w:t>
      </w:r>
      <w:r>
        <w:rPr>
          <w:rFonts w:ascii="黑体" w:hAnsi="黑体" w:eastAsia="黑体"/>
          <w:color w:val="auto"/>
          <w:kern w:val="0"/>
          <w:sz w:val="28"/>
          <w:szCs w:val="28"/>
          <w:highlight w:val="none"/>
        </w:rPr>
        <w:t>、2024年毕业生报名问题</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年毕业生，指在</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年毕业并已取得学历（学位）证书，且现无工作单位的人员。其中，能够提供《毕业生就业推荐表》（原件）的普通高校</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年毕业生，取得学历（学位）证书的日期可放宽至</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日。国（境）外同期毕业人员，取得学历（学位）证书的日期可适当放宽，但须在</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12</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日前完成教育部留学服务中心学历认证。</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w:t>
      </w:r>
      <w:r>
        <w:rPr>
          <w:rFonts w:ascii="Times New Roman" w:hAnsi="Times New Roman" w:eastAsiaTheme="minorEastAsia"/>
          <w:color w:val="auto"/>
          <w:kern w:val="0"/>
          <w:sz w:val="28"/>
          <w:szCs w:val="28"/>
          <w:highlight w:val="none"/>
        </w:rPr>
        <w:t>2022</w:t>
      </w:r>
      <w:r>
        <w:rPr>
          <w:rFonts w:ascii="Times New Roman" w:hAnsiTheme="minorEastAsia" w:eastAsiaTheme="minorEastAsia"/>
          <w:color w:val="auto"/>
          <w:kern w:val="0"/>
          <w:sz w:val="28"/>
          <w:szCs w:val="28"/>
          <w:highlight w:val="none"/>
        </w:rPr>
        <w:t>年和</w:t>
      </w:r>
      <w:r>
        <w:rPr>
          <w:rFonts w:ascii="Times New Roman" w:hAnsi="Times New Roman" w:eastAsiaTheme="minorEastAsia"/>
          <w:color w:val="auto"/>
          <w:kern w:val="0"/>
          <w:sz w:val="28"/>
          <w:szCs w:val="28"/>
          <w:highlight w:val="none"/>
        </w:rPr>
        <w:t>2023</w:t>
      </w:r>
      <w:r>
        <w:rPr>
          <w:rFonts w:ascii="Times New Roman" w:hAnsiTheme="minorEastAsia" w:eastAsiaTheme="minorEastAsia"/>
          <w:color w:val="auto"/>
          <w:kern w:val="0"/>
          <w:sz w:val="28"/>
          <w:szCs w:val="28"/>
          <w:highlight w:val="none"/>
        </w:rPr>
        <w:t>年普通高校毕业生，若仍未落实工作单位，其档案关系仍保留在原毕业学校，或保留在各级毕业生就业主管部门（毕业生就业指导服务中心）、人才交流服务机构和公共就业服务机构的，以及国（境）外同期（</w:t>
      </w:r>
      <w:r>
        <w:rPr>
          <w:rFonts w:ascii="Times New Roman" w:hAnsi="Times New Roman" w:eastAsiaTheme="minorEastAsia"/>
          <w:color w:val="auto"/>
          <w:kern w:val="0"/>
          <w:sz w:val="28"/>
          <w:szCs w:val="28"/>
          <w:highlight w:val="none"/>
        </w:rPr>
        <w:t>2022</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2023</w:t>
      </w:r>
      <w:r>
        <w:rPr>
          <w:rFonts w:ascii="Times New Roman" w:hAnsiTheme="minorEastAsia" w:eastAsiaTheme="minorEastAsia"/>
          <w:color w:val="auto"/>
          <w:kern w:val="0"/>
          <w:sz w:val="28"/>
          <w:szCs w:val="28"/>
          <w:highlight w:val="none"/>
        </w:rPr>
        <w:t>年）毕业且报名截止前已完成学历认证但仍未落实工作单位的人员，可应聘面向</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年毕业生岗位。</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（三）参加基层服务项目的人员，指</w:t>
      </w: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三支一扶</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计划、农村教师特岗计划、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西部计划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乡村振兴计划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（含原</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苏北计划</w:t>
      </w:r>
      <w:r>
        <w:rPr>
          <w:rFonts w:ascii="Times New Roman" w:hAnsi="Times New Roman" w:eastAsiaTheme="minorEastAsia"/>
          <w:color w:val="auto"/>
          <w:kern w:val="0"/>
          <w:sz w:val="28"/>
          <w:szCs w:val="28"/>
          <w:highlight w:val="none"/>
        </w:rPr>
        <w:t>”</w:t>
      </w:r>
      <w:r>
        <w:rPr>
          <w:rFonts w:ascii="Times New Roman" w:hAnsiTheme="minorEastAsia" w:eastAsiaTheme="minorEastAsia"/>
          <w:color w:val="auto"/>
          <w:kern w:val="0"/>
          <w:sz w:val="28"/>
          <w:szCs w:val="28"/>
          <w:highlight w:val="none"/>
        </w:rPr>
        <w:t>）等基层服务项目的志愿者，省聘及我市选聘的原大学生村官等。如参加服务项目前无工作经历，报名截止前</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7</w:t>
      </w:r>
      <w:r>
        <w:rPr>
          <w:rFonts w:ascii="Times New Roman" w:hAnsiTheme="minorEastAsia" w:eastAsiaTheme="minorEastAsia"/>
          <w:color w:val="auto"/>
          <w:kern w:val="0"/>
          <w:sz w:val="28"/>
          <w:szCs w:val="28"/>
          <w:highlight w:val="none"/>
        </w:rPr>
        <w:t>月</w:t>
      </w:r>
      <w:r>
        <w:rPr>
          <w:rFonts w:hint="eastAsia" w:ascii="Times New Roman" w:hAnsi="Times New Roman" w:eastAsiaTheme="minorEastAsia"/>
          <w:color w:val="auto"/>
          <w:kern w:val="0"/>
          <w:sz w:val="28"/>
          <w:szCs w:val="28"/>
          <w:highlight w:val="none"/>
          <w:lang w:val="en-US" w:eastAsia="zh-CN"/>
        </w:rPr>
        <w:t>22</w:t>
      </w:r>
      <w:r>
        <w:rPr>
          <w:rFonts w:ascii="Times New Roman" w:hAnsiTheme="minorEastAsia" w:eastAsiaTheme="minorEastAsia"/>
          <w:color w:val="auto"/>
          <w:kern w:val="0"/>
          <w:sz w:val="28"/>
          <w:szCs w:val="28"/>
          <w:highlight w:val="none"/>
        </w:rPr>
        <w:t>日）</w:t>
      </w:r>
      <w:r>
        <w:rPr>
          <w:rFonts w:ascii="Times New Roman" w:hAnsiTheme="minorEastAsia" w:eastAsiaTheme="minorEastAsia"/>
          <w:color w:val="auto"/>
          <w:kern w:val="0"/>
          <w:sz w:val="28"/>
          <w:szCs w:val="28"/>
          <w:highlight w:val="none"/>
        </w:rPr>
        <w:t>服务期满且在考核合格后</w:t>
      </w:r>
      <w:r>
        <w:rPr>
          <w:rFonts w:ascii="Times New Roman" w:hAnsi="Times New Roman" w:eastAsiaTheme="minorEastAsia"/>
          <w:color w:val="auto"/>
          <w:kern w:val="0"/>
          <w:sz w:val="28"/>
          <w:szCs w:val="28"/>
          <w:highlight w:val="none"/>
        </w:rPr>
        <w:t>2</w:t>
      </w:r>
      <w:r>
        <w:rPr>
          <w:rFonts w:ascii="Times New Roman" w:hAnsiTheme="minorEastAsia" w:eastAsiaTheme="minorEastAsia"/>
          <w:color w:val="auto"/>
          <w:kern w:val="0"/>
          <w:sz w:val="28"/>
          <w:szCs w:val="28"/>
          <w:highlight w:val="none"/>
        </w:rPr>
        <w:t>年内的，可应聘面向</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年毕业生岗位。上述项目志愿者须提供国家或省项目管理办公室制发的志愿服务证、所服务县（市、区）项目管理办公室证明或《志愿者服务鉴定书》，大学生村官须提供组织部门出具的相关证明材料。</w:t>
      </w:r>
    </w:p>
    <w:p>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（四）以普通高校应届毕业生应征入伍服义务兵的人员，退役后</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年内（报名截止前）的，可应聘面向</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年毕业生岗位。</w:t>
      </w:r>
    </w:p>
    <w:p>
      <w:pPr>
        <w:widowControl/>
        <w:shd w:val="clear" w:color="auto" w:fill="FFFFFF"/>
        <w:spacing w:line="460" w:lineRule="exact"/>
        <w:ind w:firstLine="560" w:firstLineChars="200"/>
        <w:jc w:val="left"/>
        <w:rPr>
          <w:rFonts w:ascii="Times New Roman" w:hAnsiTheme="minorEastAsia" w:eastAsiaTheme="minorEastAsia"/>
          <w:color w:val="auto"/>
          <w:kern w:val="0"/>
          <w:sz w:val="28"/>
          <w:szCs w:val="28"/>
          <w:highlight w:val="none"/>
        </w:rPr>
      </w:pP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lang w:val="en-US" w:eastAsia="zh-CN"/>
        </w:rPr>
        <w:t>五</w:t>
      </w:r>
      <w:r>
        <w:rPr>
          <w:rFonts w:hint="eastAsia" w:ascii="Times New Roman" w:hAnsiTheme="minorEastAsia" w:eastAsiaTheme="minorEastAsia"/>
          <w:color w:val="auto"/>
          <w:kern w:val="0"/>
          <w:sz w:val="28"/>
          <w:szCs w:val="28"/>
          <w:highlight w:val="none"/>
          <w:lang w:eastAsia="zh-CN"/>
        </w:rPr>
        <w:t>）</w:t>
      </w:r>
      <w:r>
        <w:rPr>
          <w:rFonts w:hint="eastAsia" w:ascii="Times New Roman" w:hAnsiTheme="minorEastAsia" w:eastAsiaTheme="minorEastAsia"/>
          <w:color w:val="auto"/>
          <w:kern w:val="0"/>
          <w:sz w:val="28"/>
          <w:szCs w:val="28"/>
          <w:highlight w:val="none"/>
        </w:rPr>
        <w:t>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八</w:t>
      </w:r>
      <w:r>
        <w:rPr>
          <w:rFonts w:ascii="黑体" w:hAnsi="黑体" w:eastAsia="黑体"/>
          <w:color w:val="auto"/>
          <w:kern w:val="0"/>
          <w:sz w:val="28"/>
          <w:szCs w:val="28"/>
          <w:highlight w:val="none"/>
        </w:rPr>
        <w:t xml:space="preserve">、工作经历问题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工作经历是指截止</w:t>
      </w: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ascii="Times New Roman" w:hAnsi="Times New Roman" w:eastAsiaTheme="minorEastAsia"/>
          <w:color w:val="auto"/>
          <w:kern w:val="0"/>
          <w:sz w:val="28"/>
          <w:szCs w:val="28"/>
          <w:highlight w:val="none"/>
        </w:rPr>
        <w:t>8</w:t>
      </w:r>
      <w:r>
        <w:rPr>
          <w:rFonts w:ascii="Times New Roman" w:hAnsiTheme="minorEastAsia" w:eastAsiaTheme="minorEastAsia"/>
          <w:color w:val="auto"/>
          <w:kern w:val="0"/>
          <w:sz w:val="28"/>
          <w:szCs w:val="28"/>
          <w:highlight w:val="none"/>
        </w:rPr>
        <w:t>月</w:t>
      </w:r>
      <w:r>
        <w:rPr>
          <w:rFonts w:ascii="Times New Roman" w:hAnsi="Times New Roman" w:eastAsiaTheme="minorEastAsia"/>
          <w:color w:val="auto"/>
          <w:kern w:val="0"/>
          <w:sz w:val="28"/>
          <w:szCs w:val="28"/>
          <w:highlight w:val="none"/>
        </w:rPr>
        <w:t>31</w:t>
      </w:r>
      <w:r>
        <w:rPr>
          <w:rFonts w:ascii="Times New Roman" w:hAnsiTheme="minorEastAsia" w:eastAsiaTheme="minorEastAsia"/>
          <w:color w:val="auto"/>
          <w:kern w:val="0"/>
          <w:sz w:val="28"/>
          <w:szCs w:val="28"/>
          <w:highlight w:val="none"/>
        </w:rPr>
        <w:t>日前，在各类</w:t>
      </w:r>
      <w:r>
        <w:rPr>
          <w:rFonts w:hint="eastAsia" w:ascii="Times New Roman" w:hAnsiTheme="minorEastAsia" w:eastAsiaTheme="minorEastAsia"/>
          <w:color w:val="auto"/>
          <w:kern w:val="0"/>
          <w:sz w:val="28"/>
          <w:szCs w:val="28"/>
          <w:highlight w:val="none"/>
          <w:lang w:val="en-US" w:eastAsia="zh-CN"/>
        </w:rPr>
        <w:t>医院</w:t>
      </w:r>
      <w:r>
        <w:rPr>
          <w:rFonts w:ascii="Times New Roman" w:hAnsiTheme="minorEastAsia" w:eastAsiaTheme="minorEastAsia"/>
          <w:color w:val="auto"/>
          <w:kern w:val="0"/>
          <w:sz w:val="28"/>
          <w:szCs w:val="28"/>
          <w:highlight w:val="none"/>
        </w:rPr>
        <w:t>的累计工作经历。工作经历证明可以劳动合同或社保缴费清单代为证明。</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hint="eastAsia" w:ascii="黑体" w:hAnsi="黑体" w:eastAsia="黑体"/>
          <w:color w:val="auto"/>
          <w:kern w:val="0"/>
          <w:sz w:val="28"/>
          <w:szCs w:val="28"/>
          <w:highlight w:val="none"/>
          <w:lang w:val="en-US" w:eastAsia="zh-CN"/>
        </w:rPr>
        <w:t>九</w:t>
      </w:r>
      <w:r>
        <w:rPr>
          <w:rFonts w:ascii="黑体" w:hAnsi="黑体" w:eastAsia="黑体"/>
          <w:color w:val="auto"/>
          <w:kern w:val="0"/>
          <w:sz w:val="28"/>
          <w:szCs w:val="28"/>
          <w:highlight w:val="none"/>
        </w:rPr>
        <w:t xml:space="preserve">、身份证问题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居民身份证在本次招聘的报名资格审查、笔试、面试、体检、录用等环节都要使用，考生必须使用在有效期内的二代身份证，且信息要与报名时登记的身份证姓名、公民身份号码一致。</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居民身份证遗失的考生，必须持有效临时身份证或户口所在地（考点所在地）派出所开具的临时身份证明。</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560" w:firstLineChars="200"/>
        <w:jc w:val="left"/>
        <w:rPr>
          <w:rFonts w:ascii="黑体" w:hAnsi="黑体" w:eastAsia="黑体"/>
          <w:color w:val="auto"/>
          <w:kern w:val="0"/>
          <w:sz w:val="28"/>
          <w:szCs w:val="28"/>
          <w:highlight w:val="none"/>
        </w:rPr>
      </w:pPr>
      <w:r>
        <w:rPr>
          <w:rFonts w:ascii="黑体" w:hAnsi="黑体" w:eastAsia="黑体"/>
          <w:color w:val="auto"/>
          <w:kern w:val="0"/>
          <w:sz w:val="28"/>
          <w:szCs w:val="28"/>
          <w:highlight w:val="none"/>
        </w:rPr>
        <w:t xml:space="preserve">十、回避关系问题 </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根据《事业单位人事管理回避规定》人社部规〔</w:t>
      </w:r>
      <w:r>
        <w:rPr>
          <w:rFonts w:ascii="Times New Roman" w:hAnsi="Times New Roman" w:eastAsiaTheme="minorEastAsia"/>
          <w:color w:val="auto"/>
          <w:kern w:val="0"/>
          <w:sz w:val="28"/>
          <w:szCs w:val="28"/>
          <w:highlight w:val="none"/>
        </w:rPr>
        <w:t>2019</w:t>
      </w:r>
      <w:r>
        <w:rPr>
          <w:rFonts w:ascii="Times New Roman" w:hAnsiTheme="minorEastAsia" w:eastAsiaTheme="minorEastAsia"/>
          <w:color w:val="auto"/>
          <w:kern w:val="0"/>
          <w:sz w:val="28"/>
          <w:szCs w:val="28"/>
          <w:highlight w:val="none"/>
        </w:rPr>
        <w:t>〕</w:t>
      </w:r>
      <w:r>
        <w:rPr>
          <w:rFonts w:ascii="Times New Roman" w:hAnsi="Times New Roman" w:eastAsiaTheme="minorEastAsia"/>
          <w:color w:val="auto"/>
          <w:kern w:val="0"/>
          <w:sz w:val="28"/>
          <w:szCs w:val="28"/>
          <w:highlight w:val="none"/>
        </w:rPr>
        <w:t>1</w:t>
      </w:r>
      <w:r>
        <w:rPr>
          <w:rFonts w:ascii="Times New Roman" w:hAnsiTheme="minorEastAsia" w:eastAsiaTheme="minorEastAsia"/>
          <w:color w:val="auto"/>
          <w:kern w:val="0"/>
          <w:sz w:val="28"/>
          <w:szCs w:val="28"/>
          <w:highlight w:val="none"/>
        </w:rPr>
        <w:t>号：事业单位工作人员凡有下列亲属关</w:t>
      </w:r>
      <w:bookmarkStart w:id="0" w:name="_GoBack"/>
      <w:bookmarkEnd w:id="0"/>
      <w:r>
        <w:rPr>
          <w:rFonts w:ascii="Times New Roman" w:hAnsiTheme="minorEastAsia" w:eastAsiaTheme="minorEastAsia"/>
          <w:color w:val="auto"/>
          <w:kern w:val="0"/>
          <w:sz w:val="28"/>
          <w:szCs w:val="28"/>
          <w:highlight w:val="none"/>
        </w:rPr>
        <w:t>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（一）夫妻关系；</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（二）直系血亲关系，包括祖父母、外祖父母、父母、子女、孙子女、外孙子女；</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（三）三代以内旁系血亲关系，包括叔伯姑舅姨、兄弟姐妹、堂兄弟姐妹、表兄弟姐妹、侄子女、甥子女；</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（四）近姻亲关系，包括配偶的父母、配偶的兄弟姐妹及其配偶、子女的配偶及子女配偶的父母、三代以内旁系血亲的配偶；</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（五）其他亲属关系，包括养父母子女、形成抚养关系的继父母子女及由此形成的直系血亲、三代以内旁系血亲和近姻亲关系。</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考生不得报考录用后即构成有上述回避关系的岗位。</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color w:val="auto"/>
          <w:kern w:val="0"/>
          <w:sz w:val="28"/>
          <w:szCs w:val="28"/>
          <w:highlight w:val="none"/>
        </w:rPr>
        <w:t>从事公开招聘工作的负责人员及其工作人员与应聘人员有上述亲属关系的，或者有其他情形可能影响招聘公正性的，必须实行回避。</w:t>
      </w:r>
    </w:p>
    <w:p>
      <w:pPr>
        <w:widowControl/>
        <w:shd w:val="clear" w:color="auto" w:fill="FFFFFF"/>
        <w:spacing w:line="460" w:lineRule="exact"/>
        <w:ind w:firstLine="562" w:firstLineChars="200"/>
        <w:jc w:val="left"/>
        <w:rPr>
          <w:rFonts w:ascii="Times New Roman" w:hAnsiTheme="minorEastAsia" w:eastAsiaTheme="minorEastAsia"/>
          <w:b/>
          <w:color w:val="auto"/>
          <w:kern w:val="0"/>
          <w:sz w:val="28"/>
          <w:szCs w:val="28"/>
          <w:highlight w:val="none"/>
        </w:rPr>
      </w:pPr>
    </w:p>
    <w:p>
      <w:pPr>
        <w:widowControl/>
        <w:shd w:val="clear" w:color="auto" w:fill="FFFFFF"/>
        <w:spacing w:line="460" w:lineRule="exact"/>
        <w:ind w:firstLine="562" w:firstLineChars="200"/>
        <w:jc w:val="left"/>
        <w:rPr>
          <w:rFonts w:ascii="Times New Roman" w:hAnsi="Times New Roman" w:eastAsiaTheme="minorEastAsia"/>
          <w:color w:val="auto"/>
          <w:kern w:val="0"/>
          <w:sz w:val="28"/>
          <w:szCs w:val="28"/>
          <w:highlight w:val="none"/>
        </w:rPr>
      </w:pPr>
      <w:r>
        <w:rPr>
          <w:rFonts w:ascii="Times New Roman" w:hAnsiTheme="minorEastAsia" w:eastAsiaTheme="minorEastAsia"/>
          <w:b/>
          <w:color w:val="auto"/>
          <w:kern w:val="0"/>
          <w:sz w:val="28"/>
          <w:szCs w:val="28"/>
          <w:highlight w:val="none"/>
        </w:rPr>
        <w:t>友情提示：请各位考生尽早完成网上报名。最后</w:t>
      </w:r>
      <w:r>
        <w:rPr>
          <w:rFonts w:ascii="Times New Roman" w:hAnsi="Times New Roman" w:eastAsiaTheme="minorEastAsia"/>
          <w:b/>
          <w:color w:val="auto"/>
          <w:kern w:val="0"/>
          <w:sz w:val="28"/>
          <w:szCs w:val="28"/>
          <w:highlight w:val="none"/>
        </w:rPr>
        <w:t>1</w:t>
      </w:r>
      <w:r>
        <w:rPr>
          <w:rFonts w:ascii="Times New Roman" w:hAnsiTheme="minorEastAsia" w:eastAsiaTheme="minorEastAsia"/>
          <w:b/>
          <w:color w:val="auto"/>
          <w:kern w:val="0"/>
          <w:sz w:val="28"/>
          <w:szCs w:val="28"/>
          <w:highlight w:val="none"/>
        </w:rPr>
        <w:t>天报名的考生较多，审核有</w:t>
      </w:r>
      <w:r>
        <w:rPr>
          <w:rFonts w:ascii="Times New Roman" w:hAnsi="Times New Roman" w:eastAsiaTheme="minorEastAsia"/>
          <w:b/>
          <w:color w:val="auto"/>
          <w:kern w:val="0"/>
          <w:sz w:val="28"/>
          <w:szCs w:val="28"/>
          <w:highlight w:val="none"/>
        </w:rPr>
        <w:t>24</w:t>
      </w:r>
      <w:r>
        <w:rPr>
          <w:rFonts w:ascii="Times New Roman" w:hAnsiTheme="minorEastAsia" w:eastAsiaTheme="minorEastAsia"/>
          <w:b/>
          <w:color w:val="auto"/>
          <w:kern w:val="0"/>
          <w:sz w:val="28"/>
          <w:szCs w:val="28"/>
          <w:highlight w:val="none"/>
        </w:rPr>
        <w:t>小时的时限，所以初审结果可能在报名截止后作出，如审核不通过，将无法改报。</w:t>
      </w: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p>
    <w:p>
      <w:pPr>
        <w:widowControl/>
        <w:shd w:val="clear" w:color="auto" w:fill="FFFFFF"/>
        <w:spacing w:line="460" w:lineRule="exact"/>
        <w:ind w:firstLine="560" w:firstLineChars="20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 xml:space="preserve">                   </w:t>
      </w:r>
      <w:r>
        <w:rPr>
          <w:rFonts w:ascii="Times New Roman" w:hAnsiTheme="minorEastAsia" w:eastAsiaTheme="minorEastAsia"/>
          <w:color w:val="auto"/>
          <w:kern w:val="0"/>
          <w:sz w:val="28"/>
          <w:szCs w:val="28"/>
          <w:highlight w:val="none"/>
        </w:rPr>
        <w:t>苏州市吴中区</w:t>
      </w:r>
      <w:r>
        <w:rPr>
          <w:rFonts w:hint="eastAsia" w:ascii="Times New Roman" w:hAnsiTheme="minorEastAsia" w:eastAsiaTheme="minorEastAsia"/>
          <w:color w:val="auto"/>
          <w:kern w:val="0"/>
          <w:sz w:val="28"/>
          <w:szCs w:val="28"/>
          <w:highlight w:val="none"/>
          <w:lang w:val="en-US" w:eastAsia="zh-CN"/>
        </w:rPr>
        <w:t>卫生健康委员会</w:t>
      </w:r>
      <w:r>
        <w:rPr>
          <w:rFonts w:ascii="Times New Roman" w:hAnsi="Times New Roman" w:eastAsiaTheme="minorEastAsia"/>
          <w:color w:val="auto"/>
          <w:kern w:val="0"/>
          <w:sz w:val="28"/>
          <w:szCs w:val="28"/>
          <w:highlight w:val="none"/>
        </w:rPr>
        <w:t xml:space="preserve"> </w:t>
      </w:r>
    </w:p>
    <w:p>
      <w:pPr>
        <w:widowControl/>
        <w:shd w:val="clear" w:color="auto" w:fill="FFFFFF"/>
        <w:spacing w:line="460" w:lineRule="exact"/>
        <w:ind w:firstLine="4340" w:firstLineChars="1550"/>
        <w:jc w:val="left"/>
        <w:rPr>
          <w:rFonts w:ascii="Times New Roman" w:hAnsi="Times New Roman" w:eastAsiaTheme="minorEastAsia"/>
          <w:color w:val="auto"/>
          <w:kern w:val="0"/>
          <w:sz w:val="28"/>
          <w:szCs w:val="28"/>
          <w:highlight w:val="none"/>
        </w:rPr>
      </w:pPr>
      <w:r>
        <w:rPr>
          <w:rFonts w:ascii="Times New Roman" w:hAnsi="Times New Roman" w:eastAsiaTheme="minorEastAsia"/>
          <w:color w:val="auto"/>
          <w:kern w:val="0"/>
          <w:sz w:val="28"/>
          <w:szCs w:val="28"/>
          <w:highlight w:val="none"/>
        </w:rPr>
        <w:t>2024</w:t>
      </w:r>
      <w:r>
        <w:rPr>
          <w:rFonts w:ascii="Times New Roman" w:hAnsiTheme="minorEastAsia" w:eastAsiaTheme="minorEastAsia"/>
          <w:color w:val="auto"/>
          <w:kern w:val="0"/>
          <w:sz w:val="28"/>
          <w:szCs w:val="28"/>
          <w:highlight w:val="none"/>
        </w:rPr>
        <w:t>年</w:t>
      </w:r>
      <w:r>
        <w:rPr>
          <w:rFonts w:hint="eastAsia" w:ascii="Times New Roman" w:hAnsi="Times New Roman" w:eastAsiaTheme="minorEastAsia"/>
          <w:color w:val="auto"/>
          <w:kern w:val="0"/>
          <w:sz w:val="28"/>
          <w:szCs w:val="28"/>
          <w:highlight w:val="none"/>
          <w:lang w:val="en-US" w:eastAsia="zh-CN"/>
        </w:rPr>
        <w:t>7</w:t>
      </w:r>
      <w:r>
        <w:rPr>
          <w:rFonts w:ascii="Times New Roman" w:hAnsiTheme="minorEastAsia" w:eastAsiaTheme="minorEastAsia"/>
          <w:color w:val="auto"/>
          <w:kern w:val="0"/>
          <w:sz w:val="28"/>
          <w:szCs w:val="28"/>
          <w:highlight w:val="none"/>
        </w:rPr>
        <w:t>月</w:t>
      </w:r>
      <w:r>
        <w:rPr>
          <w:rFonts w:hint="eastAsia" w:ascii="Times New Roman" w:hAnsiTheme="minorEastAsia" w:eastAsiaTheme="minorEastAsia"/>
          <w:color w:val="auto"/>
          <w:kern w:val="0"/>
          <w:sz w:val="28"/>
          <w:szCs w:val="28"/>
          <w:highlight w:val="none"/>
          <w:lang w:val="en-US" w:eastAsia="zh-CN"/>
        </w:rPr>
        <w:t>12</w:t>
      </w:r>
      <w:r>
        <w:rPr>
          <w:rFonts w:ascii="Times New Roman" w:hAnsiTheme="minorEastAsia" w:eastAsiaTheme="minorEastAsia"/>
          <w:color w:val="auto"/>
          <w:kern w:val="0"/>
          <w:sz w:val="28"/>
          <w:szCs w:val="28"/>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dmMzI5MTIwZGQ5YTJjNDcwMDgyZDdjNTc4YTVjNDA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12515C4"/>
    <w:rsid w:val="03A5079A"/>
    <w:rsid w:val="08E43B13"/>
    <w:rsid w:val="0AAD7335"/>
    <w:rsid w:val="0B8621DF"/>
    <w:rsid w:val="12F832C1"/>
    <w:rsid w:val="22582673"/>
    <w:rsid w:val="26D9216F"/>
    <w:rsid w:val="2DF6778B"/>
    <w:rsid w:val="2E6A4C7B"/>
    <w:rsid w:val="334D0383"/>
    <w:rsid w:val="3D736C38"/>
    <w:rsid w:val="3FEE4CFB"/>
    <w:rsid w:val="494A2F25"/>
    <w:rsid w:val="4E8376E3"/>
    <w:rsid w:val="51307791"/>
    <w:rsid w:val="52752817"/>
    <w:rsid w:val="596C0CB3"/>
    <w:rsid w:val="628E1C9B"/>
    <w:rsid w:val="6F9B77A5"/>
    <w:rsid w:val="7A1A2956"/>
    <w:rsid w:val="7E9D69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qFormat/>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autoRedefine/>
    <w:semiHidden/>
    <w:qFormat/>
    <w:uiPriority w:val="99"/>
    <w:rPr>
      <w:rFonts w:cs="Times New Roman"/>
      <w:color w:val="414141"/>
      <w:sz w:val="18"/>
      <w:szCs w:val="18"/>
      <w:u w:val="none"/>
    </w:rPr>
  </w:style>
  <w:style w:type="character" w:customStyle="1" w:styleId="9">
    <w:name w:val="批注框文本 Char"/>
    <w:basedOn w:val="7"/>
    <w:link w:val="2"/>
    <w:autoRedefine/>
    <w:semiHidden/>
    <w:qFormat/>
    <w:locked/>
    <w:uiPriority w:val="99"/>
    <w:rPr>
      <w:rFonts w:cs="Times New Roman"/>
      <w:sz w:val="18"/>
      <w:szCs w:val="18"/>
    </w:rPr>
  </w:style>
  <w:style w:type="paragraph" w:styleId="10">
    <w:name w:val="List Paragraph"/>
    <w:basedOn w:val="1"/>
    <w:autoRedefine/>
    <w:qFormat/>
    <w:uiPriority w:val="99"/>
    <w:pPr>
      <w:ind w:firstLine="420" w:firstLineChars="200"/>
    </w:pPr>
  </w:style>
  <w:style w:type="character" w:customStyle="1" w:styleId="11">
    <w:name w:val="页眉 Char"/>
    <w:basedOn w:val="7"/>
    <w:link w:val="4"/>
    <w:autoRedefine/>
    <w:semiHidden/>
    <w:qFormat/>
    <w:locked/>
    <w:uiPriority w:val="99"/>
    <w:rPr>
      <w:rFonts w:cs="Times New Roman"/>
      <w:sz w:val="18"/>
      <w:szCs w:val="18"/>
    </w:rPr>
  </w:style>
  <w:style w:type="character" w:customStyle="1" w:styleId="12">
    <w:name w:val="页脚 Char"/>
    <w:basedOn w:val="7"/>
    <w:link w:val="3"/>
    <w:autoRedefine/>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3255</Words>
  <Characters>3410</Characters>
  <Lines>32</Lines>
  <Paragraphs>9</Paragraphs>
  <TotalTime>52</TotalTime>
  <ScaleCrop>false</ScaleCrop>
  <LinksUpToDate>false</LinksUpToDate>
  <CharactersWithSpaces>3442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Boom</cp:lastModifiedBy>
  <cp:lastPrinted>2024-03-04T02:52:00Z</cp:lastPrinted>
  <dcterms:modified xsi:type="dcterms:W3CDTF">2024-07-11T06:14:08Z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C78D99FC27CB444490404DF2E461C546_12</vt:lpwstr>
  </property>
</Properties>
</file>