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222B" w14:textId="77777777" w:rsidR="00843C7E" w:rsidRDefault="00380ED3">
      <w:pPr>
        <w:spacing w:line="570" w:lineRule="exact"/>
        <w:rPr>
          <w:rFonts w:ascii="方正黑体_GBK" w:eastAsia="方正黑体_GBK" w:hAnsi="方正黑体_GBK" w:cs="方正黑体_GBK"/>
          <w:spacing w:val="3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3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pacing w:val="3"/>
          <w:sz w:val="32"/>
          <w:szCs w:val="32"/>
        </w:rPr>
        <w:t>1</w:t>
      </w:r>
    </w:p>
    <w:p w14:paraId="5F4F834B" w14:textId="77777777" w:rsidR="00843C7E" w:rsidRDefault="00380ED3">
      <w:pPr>
        <w:spacing w:line="570" w:lineRule="exact"/>
        <w:jc w:val="center"/>
        <w:rPr>
          <w:rFonts w:ascii="方正小标宋_GBK" w:eastAsia="方正小标宋_GBK" w:hAnsi="方正小标宋_GBK" w:cs="方正小标宋_GBK"/>
          <w:spacing w:val="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3"/>
          <w:sz w:val="44"/>
          <w:szCs w:val="44"/>
        </w:rPr>
        <w:t>盐城市退役军人事务局公开招录政府购买服务用工岗位表</w:t>
      </w:r>
    </w:p>
    <w:p w14:paraId="086CAC84" w14:textId="77777777" w:rsidR="00843C7E" w:rsidRDefault="00843C7E">
      <w:pPr>
        <w:spacing w:line="570" w:lineRule="exact"/>
        <w:jc w:val="center"/>
        <w:rPr>
          <w:rFonts w:ascii="方正小标宋_GBK" w:eastAsia="方正小标宋_GBK" w:hAnsi="方正小标宋_GBK" w:cs="方正小标宋_GBK"/>
          <w:spacing w:val="3"/>
          <w:sz w:val="44"/>
          <w:szCs w:val="44"/>
        </w:rPr>
      </w:pPr>
    </w:p>
    <w:tbl>
      <w:tblPr>
        <w:tblW w:w="4784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600"/>
        <w:gridCol w:w="1759"/>
        <w:gridCol w:w="711"/>
        <w:gridCol w:w="967"/>
        <w:gridCol w:w="2224"/>
        <w:gridCol w:w="4438"/>
      </w:tblGrid>
      <w:tr w:rsidR="00843C7E" w14:paraId="79AC4FBD" w14:textId="77777777">
        <w:trPr>
          <w:trHeight w:val="424"/>
        </w:trPr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301D8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用人</w:t>
            </w:r>
          </w:p>
          <w:p w14:paraId="760A96A7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单位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2870C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38CF0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岗位</w:t>
            </w:r>
          </w:p>
          <w:p w14:paraId="688281CA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简介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A21D5" w14:textId="77777777" w:rsidR="00843C7E" w:rsidRDefault="00380ED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招录人数</w:t>
            </w:r>
          </w:p>
        </w:tc>
        <w:tc>
          <w:tcPr>
            <w:tcW w:w="31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CB0E776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招录条件</w:t>
            </w:r>
          </w:p>
        </w:tc>
      </w:tr>
      <w:tr w:rsidR="00843C7E" w14:paraId="6207E29B" w14:textId="77777777">
        <w:trPr>
          <w:trHeight w:val="372"/>
        </w:trPr>
        <w:tc>
          <w:tcPr>
            <w:tcW w:w="6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F680" w14:textId="77777777" w:rsidR="00843C7E" w:rsidRDefault="00843C7E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2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7B9E" w14:textId="77777777" w:rsidR="00843C7E" w:rsidRDefault="00843C7E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448D" w14:textId="77777777" w:rsidR="00843C7E" w:rsidRDefault="00843C7E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9B22" w14:textId="77777777" w:rsidR="00843C7E" w:rsidRDefault="00843C7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2CE4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学</w:t>
            </w:r>
            <w:r>
              <w:rPr>
                <w:rStyle w:val="font01"/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历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C985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专</w:t>
            </w:r>
            <w:r>
              <w:rPr>
                <w:rStyle w:val="font01"/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业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7B2D0FA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4"/>
                <w:szCs w:val="24"/>
              </w:rPr>
              <w:t>其他条件</w:t>
            </w:r>
          </w:p>
        </w:tc>
      </w:tr>
      <w:tr w:rsidR="00843C7E" w14:paraId="24B1238F" w14:textId="77777777">
        <w:trPr>
          <w:trHeight w:val="2388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41B4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盐城市退役军人事务局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77B9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01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CC2C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从事财务、统计、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保资金结算等工作。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C9744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D907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CCC5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会计学、财务会计与审计、会计、财务管理。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15245" w14:textId="77777777" w:rsidR="00843C7E" w:rsidRDefault="00380ED3">
            <w:pPr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取得相应学位；</w:t>
            </w:r>
          </w:p>
          <w:p w14:paraId="45BDFD74" w14:textId="77777777" w:rsidR="00843C7E" w:rsidRDefault="00380ED3">
            <w:pPr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取得财会专业资格证书。</w:t>
            </w:r>
          </w:p>
        </w:tc>
      </w:tr>
      <w:tr w:rsidR="00843C7E" w14:paraId="278059A0" w14:textId="77777777">
        <w:trPr>
          <w:trHeight w:val="2773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E550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盐城</w:t>
            </w:r>
          </w:p>
          <w:p w14:paraId="3C430907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军供站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18A6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809C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从事财务工作、办公室内勤及军供保障工作。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68E27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51D3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EC76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会计学、财务会计与审计、会计、财务管理。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7386A" w14:textId="77777777" w:rsidR="00843C7E" w:rsidRDefault="00380ED3">
            <w:pPr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取得相应学位；</w:t>
            </w:r>
          </w:p>
          <w:p w14:paraId="11BC3AA3" w14:textId="77777777" w:rsidR="00843C7E" w:rsidRDefault="00380ED3">
            <w:pPr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取得财会专业资格证书。</w:t>
            </w:r>
          </w:p>
          <w:p w14:paraId="7D224A11" w14:textId="77777777" w:rsidR="00843C7E" w:rsidRDefault="00843C7E">
            <w:p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43C7E" w14:paraId="030944B5" w14:textId="77777777">
        <w:trPr>
          <w:trHeight w:val="2773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14E3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lastRenderedPageBreak/>
              <w:t>盐城</w:t>
            </w:r>
          </w:p>
          <w:p w14:paraId="185D0010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军供站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371D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03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2115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士兵（新兵）心理辅导、党务工作、科室内勤及军供保障工作。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D22C2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3755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7CF7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心理学、应用心理学、心理健康教育、基础心理学、发展与教育心理学、应用心理。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4D557" w14:textId="77777777" w:rsidR="00843C7E" w:rsidRDefault="00380ED3">
            <w:pPr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取得相应学位；</w:t>
            </w:r>
          </w:p>
          <w:p w14:paraId="16693AA2" w14:textId="77777777" w:rsidR="00843C7E" w:rsidRDefault="00380ED3">
            <w:pPr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取得心理专业资格证书；</w:t>
            </w:r>
          </w:p>
          <w:p w14:paraId="5DFB0C07" w14:textId="77777777" w:rsidR="00843C7E" w:rsidRDefault="00380ED3">
            <w:pPr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中共党员。</w:t>
            </w:r>
          </w:p>
        </w:tc>
      </w:tr>
      <w:tr w:rsidR="00843C7E" w14:paraId="7E8D6A71" w14:textId="77777777">
        <w:trPr>
          <w:trHeight w:val="2613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9744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盐城</w:t>
            </w:r>
          </w:p>
          <w:p w14:paraId="59C0D86E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军供站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E4CD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04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7B71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从事仓库管理、基建管理、科室内勤及军供保障工作。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D7843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96DA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146A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会计学、财务管理、土木工程、工程管理。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72403" w14:textId="77777777" w:rsidR="00843C7E" w:rsidRDefault="00380ED3">
            <w:pPr>
              <w:textAlignment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无</w:t>
            </w:r>
          </w:p>
        </w:tc>
      </w:tr>
      <w:tr w:rsidR="00843C7E" w14:paraId="647AFD80" w14:textId="77777777">
        <w:trPr>
          <w:trHeight w:val="2773"/>
        </w:trPr>
        <w:tc>
          <w:tcPr>
            <w:tcW w:w="6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96BB6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盐城</w:t>
            </w:r>
          </w:p>
          <w:p w14:paraId="3FE5E5EE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军供站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2B9DE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05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174C1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军供站和民兵训练基地的水电等设备设施的维护保养及维修。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738FABD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F7EA6A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高中及以上学历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8E8D4" w14:textId="77777777" w:rsidR="00843C7E" w:rsidRDefault="00380ED3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3904D3" w14:textId="77777777" w:rsidR="00843C7E" w:rsidRDefault="00380ED3">
            <w:pPr>
              <w:textAlignment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取得低压电工证。</w:t>
            </w:r>
          </w:p>
        </w:tc>
      </w:tr>
    </w:tbl>
    <w:p w14:paraId="5D5BF216" w14:textId="77777777" w:rsidR="00843C7E" w:rsidRDefault="00843C7E">
      <w:pPr>
        <w:spacing w:line="570" w:lineRule="exact"/>
        <w:rPr>
          <w:rFonts w:ascii="方正仿宋_GBK" w:eastAsia="方正仿宋_GBK" w:hAnsi="方正仿宋_GBK" w:cs="方正仿宋_GBK"/>
          <w:spacing w:val="3"/>
          <w:sz w:val="32"/>
          <w:szCs w:val="32"/>
        </w:rPr>
      </w:pPr>
    </w:p>
    <w:sectPr w:rsidR="00843C7E">
      <w:pgSz w:w="16820" w:h="11900" w:orient="landscape"/>
      <w:pgMar w:top="1587" w:right="2098" w:bottom="1474" w:left="1984" w:header="1361" w:footer="1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CB4A" w14:textId="77777777" w:rsidR="00843C7E" w:rsidRDefault="00380ED3">
      <w:r>
        <w:separator/>
      </w:r>
    </w:p>
  </w:endnote>
  <w:endnote w:type="continuationSeparator" w:id="0">
    <w:p w14:paraId="1C5EEE1F" w14:textId="77777777" w:rsidR="00843C7E" w:rsidRDefault="0038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6818" w14:textId="77777777" w:rsidR="00843C7E" w:rsidRDefault="00380ED3">
      <w:r>
        <w:separator/>
      </w:r>
    </w:p>
  </w:footnote>
  <w:footnote w:type="continuationSeparator" w:id="0">
    <w:p w14:paraId="1726C16B" w14:textId="77777777" w:rsidR="00843C7E" w:rsidRDefault="0038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C1354"/>
    <w:multiLevelType w:val="singleLevel"/>
    <w:tmpl w:val="B0AC13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BD486C4"/>
    <w:multiLevelType w:val="singleLevel"/>
    <w:tmpl w:val="CBD486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E0525FE"/>
    <w:multiLevelType w:val="singleLevel"/>
    <w:tmpl w:val="1E0525FE"/>
    <w:lvl w:ilvl="0">
      <w:start w:val="1"/>
      <w:numFmt w:val="decimal"/>
      <w:suff w:val="space"/>
      <w:lvlText w:val="%1."/>
      <w:lvlJc w:val="left"/>
    </w:lvl>
  </w:abstractNum>
  <w:num w:numId="1" w16cid:durableId="2140108243">
    <w:abstractNumId w:val="0"/>
  </w:num>
  <w:num w:numId="2" w16cid:durableId="63182773">
    <w:abstractNumId w:val="1"/>
  </w:num>
  <w:num w:numId="3" w16cid:durableId="285817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YwMDhmMzBjNmM2NWI5NzhkODliNThhYTZhMTg0YTUifQ=="/>
  </w:docVars>
  <w:rsids>
    <w:rsidRoot w:val="00843C7E"/>
    <w:rsid w:val="00380ED3"/>
    <w:rsid w:val="00843C7E"/>
    <w:rsid w:val="00F81D1A"/>
    <w:rsid w:val="03B97696"/>
    <w:rsid w:val="04353BC9"/>
    <w:rsid w:val="0BCF260C"/>
    <w:rsid w:val="13923520"/>
    <w:rsid w:val="20425ED4"/>
    <w:rsid w:val="25BE5EFE"/>
    <w:rsid w:val="2EF261A7"/>
    <w:rsid w:val="31AC07EB"/>
    <w:rsid w:val="34F32EB7"/>
    <w:rsid w:val="363842A1"/>
    <w:rsid w:val="384D2399"/>
    <w:rsid w:val="3AF678CC"/>
    <w:rsid w:val="469D2476"/>
    <w:rsid w:val="47E92E22"/>
    <w:rsid w:val="480943CE"/>
    <w:rsid w:val="501A1DAA"/>
    <w:rsid w:val="5BC85E5B"/>
    <w:rsid w:val="5FE25DA0"/>
    <w:rsid w:val="6F5F3E6F"/>
    <w:rsid w:val="6FE360AD"/>
    <w:rsid w:val="70554795"/>
    <w:rsid w:val="76CC0A57"/>
    <w:rsid w:val="7F1E5D06"/>
    <w:rsid w:val="7F93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A3D09"/>
  <w15:docId w15:val="{E3A16785-A153-447F-984E-879FF884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9"/>
      <w:szCs w:val="19"/>
      <w:u w:val="none"/>
    </w:rPr>
  </w:style>
  <w:style w:type="character" w:customStyle="1" w:styleId="font41">
    <w:name w:val="font41"/>
    <w:basedOn w:val="a0"/>
    <w:qFormat/>
    <w:rPr>
      <w:rFonts w:ascii="方正黑体_GBK" w:eastAsia="方正黑体_GBK" w:hAnsi="方正黑体_GBK" w:cs="方正黑体_GBK" w:hint="eastAsia"/>
      <w:color w:val="000000"/>
      <w:sz w:val="19"/>
      <w:szCs w:val="19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9"/>
      <w:szCs w:val="19"/>
      <w:u w:val="none"/>
    </w:rPr>
  </w:style>
  <w:style w:type="paragraph" w:styleId="a4">
    <w:name w:val="footer"/>
    <w:basedOn w:val="a"/>
    <w:link w:val="a5"/>
    <w:rsid w:val="00380E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380ED3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4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62a1533a3318700015a2769e</cp:keywords>
  <cp:lastModifiedBy>Administrator</cp:lastModifiedBy>
  <cp:revision>2</cp:revision>
  <cp:lastPrinted>2025-10-27T01:03:00Z</cp:lastPrinted>
  <dcterms:created xsi:type="dcterms:W3CDTF">2025-12-01T09:00:00Z</dcterms:created>
  <dcterms:modified xsi:type="dcterms:W3CDTF">2025-12-01T09:00:00Z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2022-06-09T09:56:33Z</vt:filetime>
  </property>
  <property fmtid="{D5CDD505-2E9C-101B-9397-08002B2CF9AE}" pid="4" name="KSOProductBuildVer">
    <vt:lpwstr>2052-12.1.0.21915</vt:lpwstr>
  </property>
  <property fmtid="{D5CDD505-2E9C-101B-9397-08002B2CF9AE}" pid="5" name="ICV">
    <vt:lpwstr>08730B5526404F2CB64A2F866FFB1F90_13</vt:lpwstr>
  </property>
  <property fmtid="{D5CDD505-2E9C-101B-9397-08002B2CF9AE}" pid="6" name="KSOTemplateDocerSaveRecord">
    <vt:lpwstr>eyJoZGlkIjoiMzkyMzY5MTE2MzA1Y2Y3MTgwNThlMDE1YzRiNmZiMjkiLCJ1c2VySWQiOiIzMTcwODMzNzQifQ==</vt:lpwstr>
  </property>
</Properties>
</file>